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3" w:rsidRDefault="00891983" w:rsidP="00891983">
      <w:pPr>
        <w:rPr>
          <w:b/>
          <w:sz w:val="28"/>
          <w:szCs w:val="28"/>
        </w:rPr>
      </w:pPr>
      <w:r w:rsidRPr="000A4D3F">
        <w:rPr>
          <w:b/>
          <w:sz w:val="28"/>
          <w:szCs w:val="28"/>
        </w:rPr>
        <w:t xml:space="preserve">Učebné osnovy z biológie pre </w:t>
      </w:r>
      <w:r>
        <w:rPr>
          <w:b/>
          <w:sz w:val="28"/>
          <w:szCs w:val="28"/>
        </w:rPr>
        <w:t>8.</w:t>
      </w:r>
      <w:r w:rsidRPr="000A4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0A4D3F">
        <w:rPr>
          <w:b/>
          <w:sz w:val="28"/>
          <w:szCs w:val="28"/>
        </w:rPr>
        <w:t>očník</w:t>
      </w:r>
    </w:p>
    <w:p w:rsidR="00891983" w:rsidRDefault="00891983" w:rsidP="00891983">
      <w:pPr>
        <w:rPr>
          <w:b/>
          <w:sz w:val="28"/>
          <w:szCs w:val="28"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 xml:space="preserve">1 . Neživá príroda a jej poznávanie            </w:t>
      </w: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</w:rPr>
        <w:t>Neživá príroda.</w:t>
      </w:r>
    </w:p>
    <w:p w:rsidR="00891983" w:rsidRPr="00914FC1" w:rsidRDefault="00891983" w:rsidP="00891983">
      <w:pPr>
        <w:ind w:hanging="851"/>
        <w:jc w:val="center"/>
        <w:rPr>
          <w:b/>
          <w:u w:val="single"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>2. Zem a jej stavba</w:t>
      </w: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</w:rPr>
        <w:t>Stavba Zeme.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Zemská kôra v pohybe.</w:t>
      </w:r>
    </w:p>
    <w:p w:rsidR="00891983" w:rsidRPr="00914FC1" w:rsidRDefault="00891983" w:rsidP="00891983">
      <w:pPr>
        <w:rPr>
          <w:rFonts w:ascii="Calibri" w:hAnsi="Calibri"/>
          <w:b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>3. Stavebné jednotky zemskej kôry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 xml:space="preserve">Minerály a horniny – stavebné jednotky Zeme.  </w:t>
      </w:r>
      <w:r w:rsidRPr="00914FC1">
        <w:rPr>
          <w:rFonts w:ascii="Calibri" w:hAnsi="Calibri"/>
          <w:color w:val="76923C"/>
        </w:rPr>
        <w:t>PA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 xml:space="preserve">Stavba a vlastnosti minerálov. </w:t>
      </w:r>
      <w:r w:rsidRPr="00914FC1">
        <w:rPr>
          <w:rFonts w:ascii="Calibri" w:hAnsi="Calibri"/>
          <w:color w:val="76923C"/>
        </w:rPr>
        <w:t>PA</w:t>
      </w: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</w:rPr>
        <w:t>Ochrana významných minerálov – výberová téma.</w:t>
      </w:r>
    </w:p>
    <w:p w:rsidR="00891983" w:rsidRPr="00914FC1" w:rsidRDefault="00891983" w:rsidP="00891983">
      <w:pPr>
        <w:rPr>
          <w:rFonts w:ascii="Calibri" w:hAnsi="Calibri"/>
          <w:b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>4. Geologické procesy</w:t>
      </w:r>
      <w:r w:rsidR="00C13E09" w:rsidRPr="00914FC1">
        <w:rPr>
          <w:rFonts w:ascii="Calibri" w:hAnsi="Calibri"/>
          <w:b/>
        </w:rPr>
        <w:t xml:space="preserve">                          </w:t>
      </w:r>
      <w:r w:rsidR="00C13E09" w:rsidRPr="00914FC1">
        <w:rPr>
          <w:rFonts w:ascii="Calibri" w:hAnsi="Calibri"/>
          <w:b/>
          <w:color w:val="7030A0"/>
        </w:rPr>
        <w:t>RT apríl – okruhy označené fialovou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Geologické procesy a ich zdroje.</w:t>
      </w:r>
    </w:p>
    <w:p w:rsidR="00891983" w:rsidRPr="00914FC1" w:rsidRDefault="00891983" w:rsidP="00891983">
      <w:pPr>
        <w:rPr>
          <w:rFonts w:ascii="Calibri" w:hAnsi="Calibri"/>
          <w:b/>
          <w:color w:val="7030A0"/>
          <w:u w:val="single"/>
        </w:rPr>
      </w:pPr>
      <w:r w:rsidRPr="00914FC1">
        <w:rPr>
          <w:rFonts w:ascii="Calibri" w:hAnsi="Calibri"/>
          <w:b/>
          <w:color w:val="7030A0"/>
          <w:u w:val="single"/>
        </w:rPr>
        <w:t>Vnútorné geologické procesy.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Vyvreté horniny 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Rudné žily – výberová téma.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Využívanie a získavanie nerastných surovín --  výberová téma.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Horotvorná činnosť a poruchy zemskej kôry.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Zemetrasenie.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Premena hornín a premenené horniny. PA</w:t>
      </w:r>
    </w:p>
    <w:p w:rsidR="00891983" w:rsidRPr="00914FC1" w:rsidRDefault="00891983" w:rsidP="00891983">
      <w:pPr>
        <w:rPr>
          <w:rFonts w:ascii="Calibri" w:hAnsi="Calibri"/>
          <w:b/>
          <w:color w:val="7030A0"/>
          <w:u w:val="single"/>
        </w:rPr>
      </w:pPr>
      <w:r w:rsidRPr="00914FC1">
        <w:rPr>
          <w:rFonts w:ascii="Calibri" w:hAnsi="Calibri"/>
          <w:b/>
          <w:color w:val="7030A0"/>
          <w:u w:val="single"/>
        </w:rPr>
        <w:t>Vonkajšie a vnútorné geologické procesy.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Usadené horniny. PA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r w:rsidRPr="00914FC1">
        <w:rPr>
          <w:rFonts w:ascii="Calibri" w:hAnsi="Calibri"/>
          <w:b/>
          <w:color w:val="7030A0"/>
        </w:rPr>
        <w:t>Krasové procesy.</w:t>
      </w:r>
    </w:p>
    <w:p w:rsidR="00891983" w:rsidRPr="00914FC1" w:rsidRDefault="00891983" w:rsidP="00891983">
      <w:pPr>
        <w:rPr>
          <w:rFonts w:ascii="Calibri" w:hAnsi="Calibri"/>
          <w:b/>
          <w:color w:val="7030A0"/>
        </w:rPr>
      </w:pPr>
      <w:proofErr w:type="spellStart"/>
      <w:r w:rsidRPr="00914FC1">
        <w:rPr>
          <w:rFonts w:ascii="Calibri" w:hAnsi="Calibri"/>
          <w:b/>
          <w:color w:val="7030A0"/>
        </w:rPr>
        <w:t>Horninotvorný</w:t>
      </w:r>
      <w:proofErr w:type="spellEnd"/>
      <w:r w:rsidRPr="00914FC1">
        <w:rPr>
          <w:rFonts w:ascii="Calibri" w:hAnsi="Calibri"/>
          <w:b/>
          <w:color w:val="7030A0"/>
        </w:rPr>
        <w:t xml:space="preserve"> cyklus - výberová téma.</w:t>
      </w:r>
    </w:p>
    <w:p w:rsidR="00891983" w:rsidRPr="00914FC1" w:rsidRDefault="00891983" w:rsidP="00891983">
      <w:pPr>
        <w:rPr>
          <w:rFonts w:ascii="Calibri" w:hAnsi="Calibri"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>5. História Zeme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Skameneliny  a vek Zeme.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Geologická história zeme.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Prvohory a druhohory.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Treťohory a štvrtohory.</w:t>
      </w:r>
    </w:p>
    <w:p w:rsidR="00891983" w:rsidRPr="00914FC1" w:rsidRDefault="00891983" w:rsidP="00891983">
      <w:pPr>
        <w:rPr>
          <w:rFonts w:ascii="Calibri" w:hAnsi="Calibri"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>6. Príroda Slovenska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Geologická história a stavba Slovenska</w:t>
      </w:r>
    </w:p>
    <w:p w:rsidR="00891983" w:rsidRPr="00914FC1" w:rsidRDefault="00891983" w:rsidP="00891983">
      <w:pPr>
        <w:rPr>
          <w:rFonts w:ascii="Calibri" w:hAnsi="Calibri"/>
          <w:color w:val="76923C"/>
        </w:rPr>
      </w:pPr>
      <w:r w:rsidRPr="00914FC1">
        <w:rPr>
          <w:rFonts w:ascii="Calibri" w:hAnsi="Calibri"/>
        </w:rPr>
        <w:t xml:space="preserve">Osobitosti neživej prírody Slovenska - výberová téma. </w:t>
      </w:r>
      <w:r w:rsidRPr="00914FC1">
        <w:rPr>
          <w:rFonts w:ascii="Calibri" w:hAnsi="Calibri"/>
          <w:color w:val="76923C"/>
        </w:rPr>
        <w:t>PA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Ochrana neživej prírody- výberová téma.</w:t>
      </w:r>
    </w:p>
    <w:p w:rsidR="00891983" w:rsidRPr="00914FC1" w:rsidRDefault="00891983" w:rsidP="00891983">
      <w:pPr>
        <w:rPr>
          <w:rFonts w:ascii="Calibri" w:hAnsi="Calibri"/>
          <w:b/>
        </w:rPr>
      </w:pPr>
    </w:p>
    <w:p w:rsidR="00891983" w:rsidRPr="00914FC1" w:rsidRDefault="00891983" w:rsidP="00891983">
      <w:pPr>
        <w:rPr>
          <w:rFonts w:ascii="Calibri" w:hAnsi="Calibri"/>
          <w:b/>
        </w:rPr>
      </w:pPr>
      <w:r w:rsidRPr="00914FC1">
        <w:rPr>
          <w:rFonts w:ascii="Calibri" w:hAnsi="Calibri"/>
          <w:b/>
        </w:rPr>
        <w:t xml:space="preserve">7. Ekologické podmienky života 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Organizmy a prostredie.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Neživé zložky prostredia.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Dôsledky znečisťovania vzduchu, vody a pôdy.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Živé zložky prostredia.</w:t>
      </w:r>
    </w:p>
    <w:p w:rsidR="00891983" w:rsidRPr="00914FC1" w:rsidRDefault="00891983" w:rsidP="00891983">
      <w:pPr>
        <w:rPr>
          <w:rFonts w:ascii="Calibri" w:hAnsi="Calibri"/>
          <w:color w:val="76923C"/>
        </w:rPr>
      </w:pPr>
      <w:r w:rsidRPr="00914FC1">
        <w:rPr>
          <w:rFonts w:ascii="Calibri" w:hAnsi="Calibri"/>
        </w:rPr>
        <w:t>Spoločenstvo</w:t>
      </w:r>
      <w:r w:rsidRPr="00914FC1">
        <w:rPr>
          <w:rFonts w:ascii="Calibri" w:hAnsi="Calibri"/>
          <w:color w:val="76923C"/>
        </w:rPr>
        <w:t>. PA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Ekosystém.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Život ekosystému.</w:t>
      </w:r>
      <w:r w:rsidRPr="00914FC1">
        <w:rPr>
          <w:rFonts w:ascii="Calibri" w:hAnsi="Calibri"/>
          <w:color w:val="76923C"/>
        </w:rPr>
        <w:t xml:space="preserve"> PA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Biosféra.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Biologická a ekologická rovnováha.</w:t>
      </w:r>
    </w:p>
    <w:p w:rsidR="00891983" w:rsidRPr="00914FC1" w:rsidRDefault="00891983" w:rsidP="00891983">
      <w:pPr>
        <w:rPr>
          <w:rFonts w:ascii="Calibri" w:hAnsi="Calibri"/>
        </w:rPr>
      </w:pPr>
      <w:r w:rsidRPr="00914FC1">
        <w:rPr>
          <w:rFonts w:ascii="Calibri" w:hAnsi="Calibri"/>
        </w:rPr>
        <w:t>Globálne environmentálne problémy a ich riešenie</w:t>
      </w:r>
    </w:p>
    <w:p w:rsidR="00891983" w:rsidRPr="00914FC1" w:rsidRDefault="00891983" w:rsidP="00891983">
      <w:pPr>
        <w:rPr>
          <w:rFonts w:ascii="Calibri" w:hAnsi="Calibri"/>
        </w:rPr>
      </w:pPr>
    </w:p>
    <w:p w:rsidR="00891983" w:rsidRPr="00FA260F" w:rsidRDefault="00891983" w:rsidP="00891983">
      <w:pPr>
        <w:rPr>
          <w:rFonts w:ascii="Calibri" w:hAnsi="Calibri"/>
          <w:sz w:val="22"/>
          <w:szCs w:val="22"/>
        </w:rPr>
      </w:pPr>
    </w:p>
    <w:p w:rsidR="00891983" w:rsidRPr="00D741DA" w:rsidRDefault="00891983" w:rsidP="00891983">
      <w:pPr>
        <w:rPr>
          <w:rFonts w:ascii="Calibri" w:hAnsi="Calibri"/>
        </w:rPr>
      </w:pPr>
    </w:p>
    <w:p w:rsidR="00891983" w:rsidRDefault="00891983" w:rsidP="00891983">
      <w:pPr>
        <w:rPr>
          <w:rFonts w:ascii="Calibri" w:hAnsi="Calibri"/>
          <w:b/>
        </w:rPr>
      </w:pPr>
    </w:p>
    <w:sectPr w:rsidR="00891983" w:rsidSect="00891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1983"/>
    <w:rsid w:val="0024001A"/>
    <w:rsid w:val="004154C6"/>
    <w:rsid w:val="00440F78"/>
    <w:rsid w:val="00653432"/>
    <w:rsid w:val="007367A6"/>
    <w:rsid w:val="00891983"/>
    <w:rsid w:val="00914FC1"/>
    <w:rsid w:val="009867CD"/>
    <w:rsid w:val="00A9063A"/>
    <w:rsid w:val="00C1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JEM</cp:lastModifiedBy>
  <cp:revision>2</cp:revision>
  <dcterms:created xsi:type="dcterms:W3CDTF">2014-09-15T07:18:00Z</dcterms:created>
  <dcterms:modified xsi:type="dcterms:W3CDTF">2014-09-15T07:18:00Z</dcterms:modified>
</cp:coreProperties>
</file>